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F94" w14:textId="5CE2DA9F" w:rsidR="005D7561" w:rsidRDefault="005D7561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b/>
          <w:color w:val="auto"/>
          <w:lang w:val="da-DK" w:eastAsia="da-DK"/>
        </w:rPr>
      </w:pPr>
      <w:r>
        <w:rPr>
          <w:rFonts w:ascii="Arial" w:eastAsia="Times New Roman" w:hAnsi="Arial" w:cs="Arial"/>
          <w:b/>
          <w:noProof/>
          <w:color w:val="auto"/>
          <w:lang w:val="da-DK" w:eastAsia="da-DK"/>
        </w:rPr>
        <w:drawing>
          <wp:inline distT="0" distB="0" distL="0" distR="0" wp14:anchorId="05E9FB07" wp14:editId="231B32C6">
            <wp:extent cx="5334000" cy="1435100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8A99" w14:textId="7B9E6403" w:rsidR="007D5A46" w:rsidRPr="00F113D1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b/>
          <w:color w:val="auto"/>
          <w:lang w:val="da-DK" w:eastAsia="da-DK"/>
        </w:rPr>
      </w:pPr>
      <w:r w:rsidRPr="00F113D1">
        <w:rPr>
          <w:rFonts w:ascii="Arial" w:eastAsia="Times New Roman" w:hAnsi="Arial" w:cs="Arial"/>
          <w:b/>
          <w:color w:val="auto"/>
          <w:lang w:val="da-DK" w:eastAsia="da-DK"/>
        </w:rPr>
        <w:t>Forretnin</w:t>
      </w:r>
      <w:r w:rsidR="00ED5B2A">
        <w:rPr>
          <w:rFonts w:ascii="Arial" w:eastAsia="Times New Roman" w:hAnsi="Arial" w:cs="Arial"/>
          <w:b/>
          <w:color w:val="auto"/>
          <w:lang w:val="da-DK" w:eastAsia="da-DK"/>
        </w:rPr>
        <w:t xml:space="preserve">gsorden for </w:t>
      </w:r>
      <w:r w:rsidR="009970FF">
        <w:rPr>
          <w:rFonts w:ascii="Arial" w:eastAsia="Times New Roman" w:hAnsi="Arial" w:cs="Arial"/>
          <w:b/>
          <w:color w:val="auto"/>
          <w:lang w:val="da-DK" w:eastAsia="da-DK"/>
        </w:rPr>
        <w:t xml:space="preserve">Dansk Kunstnerråds </w:t>
      </w:r>
      <w:r w:rsidR="00ED5B2A">
        <w:rPr>
          <w:rFonts w:ascii="Arial" w:eastAsia="Times New Roman" w:hAnsi="Arial" w:cs="Arial"/>
          <w:b/>
          <w:color w:val="auto"/>
          <w:lang w:val="da-DK" w:eastAsia="da-DK"/>
        </w:rPr>
        <w:t>bestyrelse</w:t>
      </w:r>
    </w:p>
    <w:p w14:paraId="1268CE00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59B3953D" w14:textId="00BB1D72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1. I henhold til §</w:t>
      </w:r>
      <w:r w:rsidR="009970FF">
        <w:rPr>
          <w:rFonts w:ascii="Arial" w:eastAsia="Times New Roman" w:hAnsi="Arial" w:cs="Arial"/>
          <w:color w:val="auto"/>
          <w:lang w:val="da-DK" w:eastAsia="da-DK"/>
        </w:rPr>
        <w:t xml:space="preserve"> 7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9970FF">
        <w:rPr>
          <w:rFonts w:ascii="Arial" w:eastAsia="Times New Roman" w:hAnsi="Arial" w:cs="Arial"/>
          <w:color w:val="auto"/>
          <w:lang w:val="da-DK" w:eastAsia="da-DK"/>
        </w:rPr>
        <w:t xml:space="preserve">i Dansk </w:t>
      </w:r>
      <w:r w:rsidR="004E6DB8">
        <w:rPr>
          <w:rFonts w:ascii="Arial" w:eastAsia="Times New Roman" w:hAnsi="Arial" w:cs="Arial"/>
          <w:color w:val="auto"/>
          <w:lang w:val="da-DK" w:eastAsia="da-DK"/>
        </w:rPr>
        <w:t>Kunstnerråds (</w:t>
      </w:r>
      <w:r w:rsidR="00DA40D6">
        <w:rPr>
          <w:rFonts w:ascii="Arial" w:eastAsia="Times New Roman" w:hAnsi="Arial" w:cs="Arial"/>
          <w:color w:val="auto"/>
          <w:lang w:val="da-DK" w:eastAsia="da-DK"/>
        </w:rPr>
        <w:t>DKR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s</w:t>
      </w:r>
      <w:r w:rsidR="009970FF">
        <w:rPr>
          <w:rFonts w:ascii="Arial" w:eastAsia="Times New Roman" w:hAnsi="Arial" w:cs="Arial"/>
          <w:color w:val="auto"/>
          <w:lang w:val="da-DK" w:eastAsia="da-DK"/>
        </w:rPr>
        <w:t>)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vedtægter fastlægger bestyrelsen sin forretningsorden.</w:t>
      </w:r>
    </w:p>
    <w:p w14:paraId="59712AB0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657F807F" w14:textId="2E26BE81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2. Forretningsorden udsendes til bestyrelsesmedlemmer forud for det konstituerende</w:t>
      </w:r>
      <w:r w:rsidR="008B2C41">
        <w:rPr>
          <w:rFonts w:ascii="Arial" w:eastAsia="Times New Roman" w:hAnsi="Arial" w:cs="Arial"/>
          <w:color w:val="auto"/>
          <w:lang w:val="da-DK" w:eastAsia="da-DK"/>
        </w:rPr>
        <w:t xml:space="preserve"> møde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, der er de</w:t>
      </w:r>
      <w:r w:rsidR="002619E2">
        <w:rPr>
          <w:rFonts w:ascii="Arial" w:eastAsia="Times New Roman" w:hAnsi="Arial" w:cs="Arial"/>
          <w:color w:val="auto"/>
          <w:lang w:val="da-DK" w:eastAsia="da-DK"/>
        </w:rPr>
        <w:t xml:space="preserve">t første møde efter </w:t>
      </w:r>
      <w:r w:rsidR="00DA40D6">
        <w:rPr>
          <w:rFonts w:ascii="Arial" w:eastAsia="Times New Roman" w:hAnsi="Arial" w:cs="Arial"/>
          <w:color w:val="auto"/>
          <w:lang w:val="da-DK" w:eastAsia="da-DK"/>
        </w:rPr>
        <w:t>årsmødet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.</w:t>
      </w:r>
    </w:p>
    <w:p w14:paraId="67716AD1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051BB63C" w14:textId="62A9111D" w:rsid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3. I henhold til </w:t>
      </w:r>
      <w:r w:rsidR="00DA40D6">
        <w:rPr>
          <w:rFonts w:ascii="Arial" w:eastAsia="Times New Roman" w:hAnsi="Arial" w:cs="Arial"/>
          <w:color w:val="auto"/>
          <w:lang w:val="da-DK" w:eastAsia="da-DK"/>
        </w:rPr>
        <w:t>DKR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s vedtægter vælges næst</w:t>
      </w:r>
      <w:r w:rsidR="001A0507">
        <w:rPr>
          <w:rFonts w:ascii="Arial" w:eastAsia="Times New Roman" w:hAnsi="Arial" w:cs="Arial"/>
          <w:color w:val="auto"/>
          <w:lang w:val="da-DK" w:eastAsia="da-DK"/>
        </w:rPr>
        <w:t>person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på det konstituerende møde. I alle forhold, hvor for</w:t>
      </w:r>
      <w:r w:rsidR="001A0507">
        <w:rPr>
          <w:rFonts w:ascii="Arial" w:eastAsia="Times New Roman" w:hAnsi="Arial" w:cs="Arial"/>
          <w:color w:val="auto"/>
          <w:lang w:val="da-DK" w:eastAsia="da-DK"/>
        </w:rPr>
        <w:t>person</w:t>
      </w:r>
      <w:r w:rsidR="007D7B62">
        <w:rPr>
          <w:rFonts w:ascii="Arial" w:eastAsia="Times New Roman" w:hAnsi="Arial" w:cs="Arial"/>
          <w:color w:val="auto"/>
          <w:lang w:val="da-DK" w:eastAsia="da-DK"/>
        </w:rPr>
        <w:t>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er tillagt særlige opgaver eller funktioner, er næst</w:t>
      </w:r>
      <w:r w:rsidR="001A0507">
        <w:rPr>
          <w:rFonts w:ascii="Arial" w:eastAsia="Times New Roman" w:hAnsi="Arial" w:cs="Arial"/>
          <w:color w:val="auto"/>
          <w:lang w:val="da-DK" w:eastAsia="da-DK"/>
        </w:rPr>
        <w:t>personen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for</w:t>
      </w:r>
      <w:r w:rsidR="001A0507">
        <w:rPr>
          <w:rFonts w:ascii="Arial" w:eastAsia="Times New Roman" w:hAnsi="Arial" w:cs="Arial"/>
          <w:color w:val="auto"/>
          <w:lang w:val="da-DK" w:eastAsia="da-DK"/>
        </w:rPr>
        <w:t>personens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stedfortræder.</w:t>
      </w:r>
      <w:r w:rsidR="002619E2">
        <w:rPr>
          <w:rFonts w:ascii="Arial" w:eastAsia="Times New Roman" w:hAnsi="Arial" w:cs="Arial"/>
          <w:color w:val="auto"/>
          <w:lang w:val="da-DK" w:eastAsia="da-DK"/>
        </w:rPr>
        <w:t xml:space="preserve"> Hvis et bestyrelsesmedlem udtræder af bestyrelsen, indtræder en valgt suppleant for den resterende valgperiode.</w:t>
      </w:r>
    </w:p>
    <w:p w14:paraId="132ADB44" w14:textId="77777777" w:rsidR="002619E2" w:rsidRPr="007D5A46" w:rsidRDefault="002619E2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6E2A6D68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4. Ændring i forretningsorden kræver, at ændringsforslaget i sin endelige formulering er udsendt skriftligt med dagsordenen.</w:t>
      </w:r>
    </w:p>
    <w:p w14:paraId="6CB42757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5656187C" w14:textId="50EAA93C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5. </w:t>
      </w:r>
      <w:r w:rsidR="008B2C41">
        <w:rPr>
          <w:rFonts w:ascii="Arial" w:eastAsia="Times New Roman" w:hAnsi="Arial" w:cs="Arial"/>
          <w:color w:val="auto"/>
          <w:lang w:val="da-DK" w:eastAsia="da-DK"/>
        </w:rPr>
        <w:t xml:space="preserve">På det </w:t>
      </w:r>
      <w:r w:rsidR="000B1770">
        <w:rPr>
          <w:rFonts w:ascii="Arial" w:eastAsia="Times New Roman" w:hAnsi="Arial" w:cs="Arial"/>
          <w:color w:val="auto"/>
          <w:lang w:val="da-DK" w:eastAsia="da-DK"/>
        </w:rPr>
        <w:t>konstituerende</w:t>
      </w:r>
      <w:r w:rsidR="008B2C41">
        <w:rPr>
          <w:rFonts w:ascii="Arial" w:eastAsia="Times New Roman" w:hAnsi="Arial" w:cs="Arial"/>
          <w:color w:val="auto"/>
          <w:lang w:val="da-DK" w:eastAsia="da-DK"/>
        </w:rPr>
        <w:t xml:space="preserve"> møde fastlægges årets mødeplan. 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Do</w:t>
      </w:r>
      <w:r w:rsidR="00E2251B">
        <w:rPr>
          <w:rFonts w:ascii="Arial" w:eastAsia="Times New Roman" w:hAnsi="Arial" w:cs="Arial"/>
          <w:color w:val="auto"/>
          <w:lang w:val="da-DK" w:eastAsia="da-DK"/>
        </w:rPr>
        <w:t>g kan for</w:t>
      </w:r>
      <w:r w:rsidR="00485641">
        <w:rPr>
          <w:rFonts w:ascii="Arial" w:eastAsia="Times New Roman" w:hAnsi="Arial" w:cs="Arial"/>
          <w:color w:val="auto"/>
          <w:lang w:val="da-DK" w:eastAsia="da-DK"/>
        </w:rPr>
        <w:t>personen</w:t>
      </w:r>
      <w:r w:rsidR="00E2251B">
        <w:rPr>
          <w:rFonts w:ascii="Arial" w:eastAsia="Times New Roman" w:hAnsi="Arial" w:cs="Arial"/>
          <w:color w:val="auto"/>
          <w:lang w:val="da-DK" w:eastAsia="da-DK"/>
        </w:rPr>
        <w:t xml:space="preserve"> indkalde til 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møde, når særlige forhold gør det nødvendigt.</w:t>
      </w:r>
    </w:p>
    <w:p w14:paraId="3FF62BD5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61FC5B99" w14:textId="088C76DE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6. Dagsorden med bilag udsendes pr. e-mail</w:t>
      </w:r>
      <w:r w:rsidR="00485641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4A23F8">
        <w:rPr>
          <w:rFonts w:ascii="Arial" w:eastAsia="Times New Roman" w:hAnsi="Arial" w:cs="Arial"/>
          <w:color w:val="auto"/>
          <w:lang w:val="da-DK" w:eastAsia="da-DK"/>
        </w:rPr>
        <w:t xml:space="preserve">senest </w:t>
      </w:r>
      <w:r w:rsidR="009B5E28">
        <w:rPr>
          <w:rFonts w:ascii="Arial" w:eastAsia="Times New Roman" w:hAnsi="Arial" w:cs="Arial"/>
          <w:color w:val="auto"/>
          <w:lang w:val="da-DK" w:eastAsia="da-DK"/>
        </w:rPr>
        <w:t>syv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dage før mødet.</w:t>
      </w:r>
    </w:p>
    <w:p w14:paraId="2952F8E4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6F23036A" w14:textId="4344C7B1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7. Bestyrelsesmedlemmer har ret til at få optaget </w:t>
      </w:r>
      <w:r w:rsidR="00986C38">
        <w:rPr>
          <w:rFonts w:ascii="Arial" w:eastAsia="Times New Roman" w:hAnsi="Arial" w:cs="Arial"/>
          <w:color w:val="auto"/>
          <w:lang w:val="da-DK" w:eastAsia="da-DK"/>
        </w:rPr>
        <w:t>emner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på dagsordenen, når ønsket er fremsat senest</w:t>
      </w:r>
      <w:r w:rsidR="008B2C41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8E7B7F">
        <w:rPr>
          <w:rFonts w:ascii="Arial" w:eastAsia="Times New Roman" w:hAnsi="Arial" w:cs="Arial"/>
          <w:color w:val="auto"/>
          <w:lang w:val="da-DK" w:eastAsia="da-DK"/>
        </w:rPr>
        <w:t>otte</w:t>
      </w:r>
      <w:r w:rsidR="008B2C41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0E4967">
        <w:rPr>
          <w:rFonts w:ascii="Arial" w:eastAsia="Times New Roman" w:hAnsi="Arial" w:cs="Arial"/>
          <w:color w:val="auto"/>
          <w:lang w:val="da-DK" w:eastAsia="da-DK"/>
        </w:rPr>
        <w:t>dage før mødet. For</w:t>
      </w:r>
      <w:r w:rsidR="00E50604">
        <w:rPr>
          <w:rFonts w:ascii="Arial" w:eastAsia="Times New Roman" w:hAnsi="Arial" w:cs="Arial"/>
          <w:color w:val="auto"/>
          <w:lang w:val="da-DK" w:eastAsia="da-DK"/>
        </w:rPr>
        <w:t>personen</w:t>
      </w:r>
      <w:r w:rsidR="000E4967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samler dagsordenens punkter.</w:t>
      </w:r>
    </w:p>
    <w:p w14:paraId="2D46E961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1473E90F" w14:textId="6542E706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8. Bilag som har betydning for bestyrelsens beslutninger, fremsendes sammen med dagsordenen</w:t>
      </w:r>
      <w:r w:rsidR="00E50604">
        <w:rPr>
          <w:rFonts w:ascii="Arial" w:eastAsia="Times New Roman" w:hAnsi="Arial" w:cs="Arial"/>
          <w:color w:val="auto"/>
          <w:lang w:val="da-DK" w:eastAsia="da-DK"/>
        </w:rPr>
        <w:t xml:space="preserve">. </w:t>
      </w:r>
    </w:p>
    <w:p w14:paraId="3DC0AE7B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23F269D8" w14:textId="332520BF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9. Forslag med virkning for budg</w:t>
      </w:r>
      <w:r w:rsidR="00D74E50">
        <w:rPr>
          <w:rFonts w:ascii="Arial" w:eastAsia="Times New Roman" w:hAnsi="Arial" w:cs="Arial"/>
          <w:color w:val="auto"/>
          <w:lang w:val="da-DK" w:eastAsia="da-DK"/>
        </w:rPr>
        <w:t xml:space="preserve">et forelægges </w:t>
      </w:r>
      <w:r w:rsidR="006E0C00">
        <w:rPr>
          <w:rFonts w:ascii="Arial" w:eastAsia="Times New Roman" w:hAnsi="Arial" w:cs="Arial"/>
          <w:color w:val="auto"/>
          <w:lang w:val="da-DK" w:eastAsia="da-DK"/>
        </w:rPr>
        <w:t>sekretariat</w:t>
      </w:r>
      <w:r w:rsidR="004D73D2">
        <w:rPr>
          <w:rFonts w:ascii="Arial" w:eastAsia="Times New Roman" w:hAnsi="Arial" w:cs="Arial"/>
          <w:color w:val="auto"/>
          <w:lang w:val="da-DK" w:eastAsia="da-DK"/>
        </w:rPr>
        <w:t>e</w:t>
      </w:r>
      <w:r w:rsidR="006E0C00">
        <w:rPr>
          <w:rFonts w:ascii="Arial" w:eastAsia="Times New Roman" w:hAnsi="Arial" w:cs="Arial"/>
          <w:color w:val="auto"/>
          <w:lang w:val="da-DK" w:eastAsia="da-DK"/>
        </w:rPr>
        <w:t>t/forpersonen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i god tid før mødet.</w:t>
      </w:r>
    </w:p>
    <w:p w14:paraId="25D3500C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36B2A843" w14:textId="77777777" w:rsidR="008B2C41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10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>. Dagsordenen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skal</w:t>
      </w:r>
      <w:r w:rsidR="008B2C41">
        <w:rPr>
          <w:rFonts w:ascii="Arial" w:eastAsia="Times New Roman" w:hAnsi="Arial" w:cs="Arial"/>
          <w:color w:val="auto"/>
          <w:lang w:val="da-DK" w:eastAsia="da-DK"/>
        </w:rPr>
        <w:t xml:space="preserve"> som minimum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indeholde følgende faste punkter:</w:t>
      </w:r>
    </w:p>
    <w:p w14:paraId="7EEDEC40" w14:textId="77777777" w:rsidR="008B2C41" w:rsidRPr="007D5A46" w:rsidRDefault="008B2C41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068FF893" w14:textId="03AB0044" w:rsidR="007D5A46" w:rsidRPr="007D5A46" w:rsidRDefault="004240E9" w:rsidP="00DA40D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ind w:left="1814"/>
        <w:rPr>
          <w:rFonts w:ascii="Arial" w:eastAsia="Times New Roman" w:hAnsi="Arial" w:cs="Arial"/>
          <w:color w:val="auto"/>
          <w:lang w:val="da-DK" w:eastAsia="da-DK"/>
        </w:rPr>
      </w:pPr>
      <w:r>
        <w:rPr>
          <w:rFonts w:ascii="Arial" w:eastAsia="Times New Roman" w:hAnsi="Arial" w:cs="Arial"/>
          <w:color w:val="auto"/>
          <w:lang w:val="da-DK" w:eastAsia="da-DK"/>
        </w:rPr>
        <w:t xml:space="preserve">1. </w:t>
      </w:r>
      <w:r w:rsidR="007D5A46" w:rsidRPr="007D5A46">
        <w:rPr>
          <w:rFonts w:ascii="Arial" w:eastAsia="Times New Roman" w:hAnsi="Arial" w:cs="Arial"/>
          <w:color w:val="auto"/>
          <w:lang w:val="da-DK" w:eastAsia="da-DK"/>
        </w:rPr>
        <w:t>Godkendelse/ændring af dagsorden</w:t>
      </w:r>
      <w:r>
        <w:rPr>
          <w:rFonts w:ascii="Arial" w:eastAsia="Times New Roman" w:hAnsi="Arial" w:cs="Arial"/>
          <w:color w:val="auto"/>
          <w:lang w:val="da-DK" w:eastAsia="da-DK"/>
        </w:rPr>
        <w:br/>
        <w:t xml:space="preserve">2. </w:t>
      </w:r>
      <w:r w:rsidR="00136C35">
        <w:rPr>
          <w:rFonts w:ascii="Arial" w:eastAsia="Times New Roman" w:hAnsi="Arial" w:cs="Arial"/>
          <w:color w:val="auto"/>
          <w:lang w:val="da-DK" w:eastAsia="da-DK"/>
        </w:rPr>
        <w:t>Status for igangværende aktiviteter</w:t>
      </w:r>
      <w:r w:rsidR="007D5A46" w:rsidRPr="007D5A46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C153EE">
        <w:rPr>
          <w:rFonts w:ascii="Arial" w:eastAsia="Times New Roman" w:hAnsi="Arial" w:cs="Arial"/>
          <w:color w:val="auto"/>
          <w:lang w:val="da-DK" w:eastAsia="da-DK"/>
        </w:rPr>
        <w:tab/>
      </w:r>
    </w:p>
    <w:p w14:paraId="1A07F6B4" w14:textId="5EAD41E3" w:rsidR="007D5A46" w:rsidRPr="007D5A46" w:rsidRDefault="00C153EE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>
        <w:rPr>
          <w:rFonts w:ascii="Arial" w:eastAsia="Times New Roman" w:hAnsi="Arial" w:cs="Arial"/>
          <w:color w:val="auto"/>
          <w:lang w:val="da-DK" w:eastAsia="da-DK"/>
        </w:rPr>
        <w:tab/>
      </w:r>
      <w:r w:rsidR="00DA40D6">
        <w:rPr>
          <w:rFonts w:ascii="Arial" w:eastAsia="Times New Roman" w:hAnsi="Arial" w:cs="Arial"/>
          <w:color w:val="auto"/>
          <w:lang w:val="da-DK" w:eastAsia="da-DK"/>
        </w:rPr>
        <w:t>3</w:t>
      </w:r>
      <w:r w:rsidR="007D5A46" w:rsidRPr="007D5A46">
        <w:rPr>
          <w:rFonts w:ascii="Arial" w:eastAsia="Times New Roman" w:hAnsi="Arial" w:cs="Arial"/>
          <w:color w:val="auto"/>
          <w:lang w:val="da-DK" w:eastAsia="da-DK"/>
        </w:rPr>
        <w:t>. Eventuelt</w:t>
      </w:r>
    </w:p>
    <w:p w14:paraId="3E901043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37CCAF02" w14:textId="3435EF38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11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 xml:space="preserve">. 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Giver </w:t>
      </w:r>
      <w:r w:rsidR="00DA40D6">
        <w:rPr>
          <w:rFonts w:ascii="Arial" w:eastAsia="Times New Roman" w:hAnsi="Arial" w:cs="Arial"/>
          <w:color w:val="auto"/>
          <w:lang w:val="da-DK" w:eastAsia="da-DK"/>
        </w:rPr>
        <w:t xml:space="preserve">indlæg til </w:t>
      </w:r>
      <w:r w:rsidR="004E6DB8">
        <w:rPr>
          <w:rFonts w:ascii="Arial" w:eastAsia="Times New Roman" w:hAnsi="Arial" w:cs="Arial"/>
          <w:color w:val="auto"/>
          <w:lang w:val="da-DK" w:eastAsia="da-DK"/>
        </w:rPr>
        <w:t>eventuel anledning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til en beslutning, optages den på dagsordenen til det næste møde.</w:t>
      </w:r>
    </w:p>
    <w:p w14:paraId="4262C34E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61EB7089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lastRenderedPageBreak/>
        <w:t>12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>. Dirigenten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leder mødet, sørger for at dagsordenen følges, at god og høflig mødeskik opretholdes og </w:t>
      </w:r>
      <w:r w:rsidR="00852DCC">
        <w:rPr>
          <w:rFonts w:ascii="Arial" w:eastAsia="Times New Roman" w:hAnsi="Arial" w:cs="Arial"/>
          <w:color w:val="auto"/>
          <w:lang w:val="da-DK" w:eastAsia="da-DK"/>
        </w:rPr>
        <w:t xml:space="preserve">at 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korrekt beslutningsproces gennemføres.</w:t>
      </w:r>
    </w:p>
    <w:p w14:paraId="20491283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2E57DDCB" w14:textId="159FFE8E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13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>. Bestyrelsen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er i henhold til </w:t>
      </w:r>
      <w:r w:rsidR="00DA40D6">
        <w:rPr>
          <w:rFonts w:ascii="Arial" w:eastAsia="Times New Roman" w:hAnsi="Arial" w:cs="Arial"/>
          <w:color w:val="auto"/>
          <w:lang w:val="da-DK" w:eastAsia="da-DK"/>
        </w:rPr>
        <w:t>DKR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s vedtægter beslutningsdygtig, når </w:t>
      </w:r>
      <w:r w:rsidR="003E39D8" w:rsidRPr="003E39D8">
        <w:rPr>
          <w:rFonts w:ascii="Arial" w:eastAsia="Times New Roman" w:hAnsi="Arial" w:cs="Arial"/>
          <w:color w:val="auto"/>
          <w:lang w:val="da-DK" w:eastAsia="da-DK"/>
        </w:rPr>
        <w:t>for</w:t>
      </w:r>
      <w:r w:rsidR="004A23F8">
        <w:rPr>
          <w:rFonts w:ascii="Arial" w:eastAsia="Times New Roman" w:hAnsi="Arial" w:cs="Arial"/>
          <w:color w:val="auto"/>
          <w:lang w:val="da-DK" w:eastAsia="da-DK"/>
        </w:rPr>
        <w:t>personen</w:t>
      </w:r>
      <w:r w:rsidR="003E39D8" w:rsidRPr="003E39D8">
        <w:rPr>
          <w:rFonts w:ascii="Arial" w:eastAsia="Times New Roman" w:hAnsi="Arial" w:cs="Arial"/>
          <w:color w:val="auto"/>
          <w:lang w:val="da-DK" w:eastAsia="da-DK"/>
        </w:rPr>
        <w:t xml:space="preserve"> og mindst fire medlemmer, eller når mindst fem medlemmer uden </w:t>
      </w:r>
      <w:r w:rsidR="004A23F8">
        <w:rPr>
          <w:rFonts w:ascii="Arial" w:eastAsia="Times New Roman" w:hAnsi="Arial" w:cs="Arial"/>
          <w:color w:val="auto"/>
          <w:lang w:val="da-DK" w:eastAsia="da-DK"/>
        </w:rPr>
        <w:t>forpersonen</w:t>
      </w:r>
      <w:r w:rsidR="003E39D8" w:rsidRPr="003E39D8">
        <w:rPr>
          <w:rFonts w:ascii="Arial" w:eastAsia="Times New Roman" w:hAnsi="Arial" w:cs="Arial"/>
          <w:color w:val="auto"/>
          <w:lang w:val="da-DK" w:eastAsia="da-DK"/>
        </w:rPr>
        <w:t xml:space="preserve"> er til stede.</w:t>
      </w:r>
      <w:r w:rsidR="003E39D8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282DB5">
        <w:rPr>
          <w:rFonts w:ascii="Arial" w:eastAsia="Times New Roman" w:hAnsi="Arial" w:cs="Arial"/>
          <w:color w:val="auto"/>
          <w:lang w:val="da-DK" w:eastAsia="da-DK"/>
        </w:rPr>
        <w:t xml:space="preserve">Ved stemmelighed er </w:t>
      </w:r>
      <w:r w:rsidR="00B8297E">
        <w:rPr>
          <w:rFonts w:ascii="Arial" w:eastAsia="Times New Roman" w:hAnsi="Arial" w:cs="Arial"/>
          <w:color w:val="auto"/>
          <w:lang w:val="da-DK" w:eastAsia="da-DK"/>
        </w:rPr>
        <w:t>forpersonens</w:t>
      </w:r>
      <w:r w:rsidR="00282DB5">
        <w:rPr>
          <w:rFonts w:ascii="Arial" w:eastAsia="Times New Roman" w:hAnsi="Arial" w:cs="Arial"/>
          <w:color w:val="auto"/>
          <w:lang w:val="da-DK" w:eastAsia="da-DK"/>
        </w:rPr>
        <w:t xml:space="preserve"> stemme udslagsgivende, ved fo</w:t>
      </w:r>
      <w:r w:rsidR="004B58F2">
        <w:rPr>
          <w:rFonts w:ascii="Arial" w:eastAsia="Times New Roman" w:hAnsi="Arial" w:cs="Arial"/>
          <w:color w:val="auto"/>
          <w:lang w:val="da-DK" w:eastAsia="da-DK"/>
        </w:rPr>
        <w:t>r</w:t>
      </w:r>
      <w:r w:rsidR="00282DB5">
        <w:rPr>
          <w:rFonts w:ascii="Arial" w:eastAsia="Times New Roman" w:hAnsi="Arial" w:cs="Arial"/>
          <w:color w:val="auto"/>
          <w:lang w:val="da-DK" w:eastAsia="da-DK"/>
        </w:rPr>
        <w:t xml:space="preserve">personens forfald er næstpersonens </w:t>
      </w:r>
      <w:r w:rsidR="00B8297E">
        <w:rPr>
          <w:rFonts w:ascii="Arial" w:eastAsia="Times New Roman" w:hAnsi="Arial" w:cs="Arial"/>
          <w:color w:val="auto"/>
          <w:lang w:val="da-DK" w:eastAsia="da-DK"/>
        </w:rPr>
        <w:t xml:space="preserve">stemme udslagsgivende. 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Uopsættelige beslutninger kan træffes ved tilsagn pr. e-mail.</w:t>
      </w:r>
    </w:p>
    <w:p w14:paraId="7BE4830B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08843615" w14:textId="7A0D72E2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14</w:t>
      </w:r>
      <w:r w:rsidR="006E0FB4">
        <w:rPr>
          <w:rFonts w:ascii="Arial" w:eastAsia="Times New Roman" w:hAnsi="Arial" w:cs="Arial"/>
          <w:color w:val="auto"/>
          <w:lang w:val="da-DK" w:eastAsia="da-DK"/>
        </w:rPr>
        <w:t>. Mød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e</w:t>
      </w:r>
      <w:r w:rsidR="006E0FB4">
        <w:rPr>
          <w:rFonts w:ascii="Arial" w:eastAsia="Times New Roman" w:hAnsi="Arial" w:cs="Arial"/>
          <w:color w:val="auto"/>
          <w:lang w:val="da-DK" w:eastAsia="da-DK"/>
        </w:rPr>
        <w:t>referat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skal indeholde en gengivelse af det beslutningsgrundlag og de forslag og udtalelser, som er nødvendige for den videre beslutningsproces. Bestyrelsesmedlemmer kan kræve udtalelser noteret. Normalt er debat uden for referat</w:t>
      </w:r>
      <w:r w:rsidR="00015393">
        <w:rPr>
          <w:rFonts w:ascii="Arial" w:eastAsia="Times New Roman" w:hAnsi="Arial" w:cs="Arial"/>
          <w:color w:val="auto"/>
          <w:lang w:val="da-DK" w:eastAsia="da-DK"/>
        </w:rPr>
        <w:t>.</w:t>
      </w:r>
    </w:p>
    <w:p w14:paraId="531B8B7C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62C2F54D" w14:textId="276E9141" w:rsidR="007D5A46" w:rsidRPr="007D5A46" w:rsidRDefault="007D5A46" w:rsidP="000270AC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15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 xml:space="preserve">. </w:t>
      </w:r>
      <w:r w:rsidR="006E0FB4">
        <w:rPr>
          <w:rFonts w:ascii="Arial" w:eastAsia="Times New Roman" w:hAnsi="Arial" w:cs="Arial"/>
          <w:color w:val="auto"/>
          <w:lang w:val="da-DK" w:eastAsia="da-DK"/>
        </w:rPr>
        <w:t>Udkast til mødereferat ud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sendes til bestyrelsen </w:t>
      </w:r>
      <w:r w:rsidR="006E0FB4">
        <w:rPr>
          <w:rFonts w:ascii="Arial" w:eastAsia="Times New Roman" w:hAnsi="Arial" w:cs="Arial"/>
          <w:color w:val="auto"/>
          <w:lang w:val="da-DK" w:eastAsia="da-DK"/>
        </w:rPr>
        <w:t xml:space="preserve">pr. mail senest </w:t>
      </w:r>
      <w:r w:rsidR="00015393">
        <w:rPr>
          <w:rFonts w:ascii="Arial" w:eastAsia="Times New Roman" w:hAnsi="Arial" w:cs="Arial"/>
          <w:color w:val="auto"/>
          <w:lang w:val="da-DK" w:eastAsia="da-DK"/>
        </w:rPr>
        <w:t>syv</w:t>
      </w:r>
      <w:r w:rsidR="006E0FB4">
        <w:rPr>
          <w:rFonts w:ascii="Arial" w:eastAsia="Times New Roman" w:hAnsi="Arial" w:cs="Arial"/>
          <w:color w:val="auto"/>
          <w:lang w:val="da-DK" w:eastAsia="da-DK"/>
        </w:rPr>
        <w:t xml:space="preserve"> dage efter bestyrelsesmødets afholdelse. </w:t>
      </w:r>
      <w:r w:rsidR="000270AC">
        <w:rPr>
          <w:rFonts w:ascii="Arial" w:eastAsia="Times New Roman" w:hAnsi="Arial" w:cs="Arial"/>
          <w:color w:val="auto"/>
          <w:lang w:val="da-DK" w:eastAsia="da-DK"/>
        </w:rPr>
        <w:t xml:space="preserve">Bestyrelsesmedlemmer har herefter </w:t>
      </w:r>
      <w:r w:rsidR="00015393">
        <w:rPr>
          <w:rFonts w:ascii="Arial" w:eastAsia="Times New Roman" w:hAnsi="Arial" w:cs="Arial"/>
          <w:color w:val="auto"/>
          <w:lang w:val="da-DK" w:eastAsia="da-DK"/>
        </w:rPr>
        <w:t>syv</w:t>
      </w:r>
      <w:r w:rsidR="000270AC">
        <w:rPr>
          <w:rFonts w:ascii="Arial" w:eastAsia="Times New Roman" w:hAnsi="Arial" w:cs="Arial"/>
          <w:color w:val="auto"/>
          <w:lang w:val="da-DK" w:eastAsia="da-DK"/>
        </w:rPr>
        <w:t xml:space="preserve"> dage til at indsende forslag til rettelser til referatet</w:t>
      </w:r>
      <w:r w:rsidR="00E34079">
        <w:rPr>
          <w:rFonts w:ascii="Arial" w:eastAsia="Times New Roman" w:hAnsi="Arial" w:cs="Arial"/>
          <w:color w:val="auto"/>
          <w:lang w:val="da-DK" w:eastAsia="da-DK"/>
        </w:rPr>
        <w:t>. For</w:t>
      </w:r>
      <w:r w:rsidR="004A23F8">
        <w:rPr>
          <w:rFonts w:ascii="Arial" w:eastAsia="Times New Roman" w:hAnsi="Arial" w:cs="Arial"/>
          <w:color w:val="auto"/>
          <w:lang w:val="da-DK" w:eastAsia="da-DK"/>
        </w:rPr>
        <w:t>personen</w:t>
      </w:r>
      <w:r w:rsidR="00E34079">
        <w:rPr>
          <w:rFonts w:ascii="Arial" w:eastAsia="Times New Roman" w:hAnsi="Arial" w:cs="Arial"/>
          <w:color w:val="auto"/>
          <w:lang w:val="da-DK" w:eastAsia="da-DK"/>
        </w:rPr>
        <w:t xml:space="preserve"> samler eventuelle rettelser til mødereferat. Her</w:t>
      </w:r>
      <w:r w:rsidR="000270AC">
        <w:rPr>
          <w:rFonts w:ascii="Arial" w:eastAsia="Times New Roman" w:hAnsi="Arial" w:cs="Arial"/>
          <w:color w:val="auto"/>
          <w:lang w:val="da-DK" w:eastAsia="da-DK"/>
        </w:rPr>
        <w:t xml:space="preserve">efter anses </w:t>
      </w:r>
      <w:r w:rsidR="00E34079">
        <w:rPr>
          <w:rFonts w:ascii="Arial" w:eastAsia="Times New Roman" w:hAnsi="Arial" w:cs="Arial"/>
          <w:color w:val="auto"/>
          <w:lang w:val="da-DK" w:eastAsia="da-DK"/>
        </w:rPr>
        <w:t xml:space="preserve">referatet </w:t>
      </w:r>
      <w:r w:rsidR="000270AC">
        <w:rPr>
          <w:rFonts w:ascii="Arial" w:eastAsia="Times New Roman" w:hAnsi="Arial" w:cs="Arial"/>
          <w:color w:val="auto"/>
          <w:lang w:val="da-DK" w:eastAsia="da-DK"/>
        </w:rPr>
        <w:t xml:space="preserve">for godkendt. </w:t>
      </w:r>
      <w:r w:rsidR="00E34079">
        <w:rPr>
          <w:rFonts w:ascii="Arial" w:eastAsia="Times New Roman" w:hAnsi="Arial" w:cs="Arial"/>
          <w:color w:val="auto"/>
          <w:lang w:val="da-DK" w:eastAsia="da-DK"/>
        </w:rPr>
        <w:t xml:space="preserve">Opstår der drøftelser om rettelser til referatet, udskydes godkendelse af referatet til det førstkommende bestyrelsesmøde. </w:t>
      </w:r>
      <w:r w:rsidR="00E34079">
        <w:rPr>
          <w:rFonts w:ascii="Arial" w:eastAsia="Times New Roman" w:hAnsi="Arial" w:cs="Arial"/>
          <w:color w:val="auto"/>
          <w:lang w:val="da-DK" w:eastAsia="da-DK"/>
        </w:rPr>
        <w:br/>
      </w:r>
      <w:r w:rsidR="000270AC">
        <w:rPr>
          <w:rFonts w:ascii="Arial" w:eastAsia="Times New Roman" w:hAnsi="Arial" w:cs="Arial"/>
          <w:color w:val="auto"/>
          <w:lang w:val="da-DK" w:eastAsia="da-DK"/>
        </w:rPr>
        <w:t xml:space="preserve">Mødereferat offentliggøres på </w:t>
      </w:r>
      <w:r w:rsidR="004A23F8">
        <w:rPr>
          <w:rFonts w:ascii="Arial" w:eastAsia="Times New Roman" w:hAnsi="Arial" w:cs="Arial"/>
          <w:color w:val="auto"/>
          <w:lang w:val="da-DK" w:eastAsia="da-DK"/>
        </w:rPr>
        <w:t>DKR</w:t>
      </w:r>
      <w:r w:rsidR="000270AC">
        <w:rPr>
          <w:rFonts w:ascii="Arial" w:eastAsia="Times New Roman" w:hAnsi="Arial" w:cs="Arial"/>
          <w:color w:val="auto"/>
          <w:lang w:val="da-DK" w:eastAsia="da-DK"/>
        </w:rPr>
        <w:t xml:space="preserve">s hjemmeside. </w:t>
      </w:r>
    </w:p>
    <w:p w14:paraId="6C498255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5B19DE47" w14:textId="7A0A6711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16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>. Bestyrelsen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kan nedsætte arbejdsudvalg. Mindst </w:t>
      </w:r>
      <w:r w:rsidR="004D73D2">
        <w:rPr>
          <w:rFonts w:ascii="Arial" w:eastAsia="Times New Roman" w:hAnsi="Arial" w:cs="Arial"/>
          <w:color w:val="auto"/>
          <w:lang w:val="da-DK" w:eastAsia="da-DK"/>
        </w:rPr>
        <w:t>et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bestyrelsesmedlem </w:t>
      </w:r>
      <w:r w:rsidR="00852DCC">
        <w:rPr>
          <w:rFonts w:ascii="Arial" w:eastAsia="Times New Roman" w:hAnsi="Arial" w:cs="Arial"/>
          <w:color w:val="auto"/>
          <w:lang w:val="da-DK" w:eastAsia="da-DK"/>
        </w:rPr>
        <w:t xml:space="preserve">skal 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udpeges til et arbejdsudvalg. Arbejdsudvalget udarbejder en handlingsplan som forelægges bestyrelsen til godkendelse. Arbejdsudvalget refererer til bestyrelsen og orienterer løbende om udvalgets arbejde.</w:t>
      </w:r>
    </w:p>
    <w:p w14:paraId="0A713D1C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3542238E" w14:textId="3A35C061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17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 xml:space="preserve">. </w:t>
      </w:r>
      <w:r w:rsidR="004A23F8">
        <w:rPr>
          <w:rFonts w:ascii="Arial" w:eastAsia="Times New Roman" w:hAnsi="Arial" w:cs="Arial"/>
          <w:color w:val="auto"/>
          <w:lang w:val="da-DK" w:eastAsia="da-DK"/>
        </w:rPr>
        <w:t>Forpersonen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 (bistået af </w:t>
      </w:r>
      <w:r w:rsidR="00AE5E05">
        <w:rPr>
          <w:rFonts w:ascii="Arial" w:eastAsia="Times New Roman" w:hAnsi="Arial" w:cs="Arial"/>
          <w:color w:val="auto"/>
          <w:lang w:val="da-DK" w:eastAsia="da-DK"/>
        </w:rPr>
        <w:t>sekretariatet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 xml:space="preserve">) aftaler forberedelse og iværksættelse af bestyrelsens beslutninger og prioriterer løbende sekretariatets opgaver. Rutinesager skal ikke forelægges bestyrelsen. Daglige beslutninger træffes af </w:t>
      </w:r>
      <w:r w:rsidR="004A23F8">
        <w:rPr>
          <w:rFonts w:ascii="Arial" w:eastAsia="Times New Roman" w:hAnsi="Arial" w:cs="Arial"/>
          <w:color w:val="auto"/>
          <w:lang w:val="da-DK" w:eastAsia="da-DK"/>
        </w:rPr>
        <w:t>forpersonen</w:t>
      </w:r>
      <w:r w:rsidRPr="007D5A46">
        <w:rPr>
          <w:rFonts w:ascii="Arial" w:eastAsia="Times New Roman" w:hAnsi="Arial" w:cs="Arial"/>
          <w:color w:val="auto"/>
          <w:lang w:val="da-DK" w:eastAsia="da-DK"/>
        </w:rPr>
        <w:t>.</w:t>
      </w:r>
    </w:p>
    <w:p w14:paraId="455AC3E5" w14:textId="77777777" w:rsidR="00D74E50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7D5A46">
        <w:rPr>
          <w:rFonts w:ascii="Arial" w:eastAsia="Times New Roman" w:hAnsi="Arial" w:cs="Arial"/>
          <w:color w:val="auto"/>
          <w:lang w:val="da-DK" w:eastAsia="da-DK"/>
        </w:rPr>
        <w:t>Udpegninger til råd, nævn og bestyrelser skal forelægges bestyrelsen.</w:t>
      </w:r>
    </w:p>
    <w:p w14:paraId="461A02B4" w14:textId="77777777" w:rsidR="00D74E50" w:rsidRDefault="00D74E50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6EE69D69" w14:textId="0BEDCDB8" w:rsidR="007D5A46" w:rsidRPr="00020C8D" w:rsidRDefault="00D74E50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 w:rsidRPr="00020C8D">
        <w:rPr>
          <w:rFonts w:ascii="Arial" w:eastAsia="Times New Roman" w:hAnsi="Arial" w:cs="Arial"/>
          <w:color w:val="auto"/>
          <w:lang w:val="da-DK" w:eastAsia="da-DK"/>
        </w:rPr>
        <w:t xml:space="preserve">18. </w:t>
      </w:r>
      <w:r w:rsidR="004D73D2">
        <w:rPr>
          <w:rFonts w:ascii="Arial" w:eastAsia="Times New Roman" w:hAnsi="Arial" w:cs="Arial"/>
          <w:color w:val="auto"/>
          <w:lang w:val="da-DK" w:eastAsia="da-DK"/>
        </w:rPr>
        <w:t>Forpersonen</w:t>
      </w:r>
      <w:r w:rsidR="00327568" w:rsidRPr="00020C8D">
        <w:rPr>
          <w:rFonts w:ascii="Arial" w:eastAsia="Times New Roman" w:hAnsi="Arial" w:cs="Arial"/>
          <w:color w:val="auto"/>
          <w:lang w:val="da-DK" w:eastAsia="da-DK"/>
        </w:rPr>
        <w:t xml:space="preserve"> frem</w:t>
      </w:r>
      <w:r w:rsidR="007D1B5C">
        <w:rPr>
          <w:rFonts w:ascii="Arial" w:eastAsia="Times New Roman" w:hAnsi="Arial" w:cs="Arial"/>
          <w:color w:val="auto"/>
          <w:lang w:val="da-DK" w:eastAsia="da-DK"/>
        </w:rPr>
        <w:t>læ</w:t>
      </w:r>
      <w:r w:rsidR="00327568" w:rsidRPr="00020C8D">
        <w:rPr>
          <w:rFonts w:ascii="Arial" w:eastAsia="Times New Roman" w:hAnsi="Arial" w:cs="Arial"/>
          <w:color w:val="auto"/>
          <w:lang w:val="da-DK" w:eastAsia="da-DK"/>
        </w:rPr>
        <w:t xml:space="preserve">gger en samlet beretning for </w:t>
      </w:r>
      <w:r w:rsidR="001C608A">
        <w:rPr>
          <w:rFonts w:ascii="Arial" w:eastAsia="Times New Roman" w:hAnsi="Arial" w:cs="Arial"/>
          <w:color w:val="auto"/>
          <w:lang w:val="da-DK" w:eastAsia="da-DK"/>
        </w:rPr>
        <w:t>DKR</w:t>
      </w:r>
      <w:r w:rsidR="00327568" w:rsidRPr="00020C8D">
        <w:rPr>
          <w:rFonts w:ascii="Arial" w:eastAsia="Times New Roman" w:hAnsi="Arial" w:cs="Arial"/>
          <w:color w:val="auto"/>
          <w:lang w:val="da-DK" w:eastAsia="da-DK"/>
        </w:rPr>
        <w:t xml:space="preserve">s aktiviteter til den </w:t>
      </w:r>
      <w:r w:rsidR="00FD055D">
        <w:rPr>
          <w:rFonts w:ascii="Arial" w:eastAsia="Times New Roman" w:hAnsi="Arial" w:cs="Arial"/>
          <w:color w:val="auto"/>
          <w:lang w:val="da-DK" w:eastAsia="da-DK"/>
        </w:rPr>
        <w:t>årsmødet</w:t>
      </w:r>
      <w:r w:rsidR="004D44FC" w:rsidRPr="00020C8D">
        <w:rPr>
          <w:rFonts w:ascii="Arial" w:eastAsia="Times New Roman" w:hAnsi="Arial" w:cs="Arial"/>
          <w:color w:val="auto"/>
          <w:lang w:val="da-DK" w:eastAsia="da-DK"/>
        </w:rPr>
        <w:t>.</w:t>
      </w:r>
      <w:r w:rsidR="00327568" w:rsidRPr="00020C8D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7D5A46" w:rsidRPr="00020C8D">
        <w:rPr>
          <w:rFonts w:ascii="Arial" w:eastAsia="Times New Roman" w:hAnsi="Arial" w:cs="Arial"/>
          <w:color w:val="auto"/>
          <w:lang w:val="da-DK" w:eastAsia="da-DK"/>
        </w:rPr>
        <w:t xml:space="preserve"> </w:t>
      </w:r>
    </w:p>
    <w:p w14:paraId="2031C62C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7EE71406" w14:textId="3CF9C6F6" w:rsidR="007D1B5C" w:rsidRPr="00A10E9D" w:rsidRDefault="00327568" w:rsidP="002A6E8F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>
        <w:rPr>
          <w:rFonts w:ascii="Arial" w:eastAsia="Times New Roman" w:hAnsi="Arial" w:cs="Arial"/>
          <w:color w:val="auto"/>
          <w:lang w:val="da-DK" w:eastAsia="da-DK"/>
        </w:rPr>
        <w:t>19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 xml:space="preserve">. </w:t>
      </w:r>
      <w:r w:rsidR="004A23F8">
        <w:rPr>
          <w:rFonts w:ascii="Arial" w:eastAsia="Times New Roman" w:hAnsi="Arial" w:cs="Arial"/>
          <w:color w:val="auto"/>
          <w:lang w:val="da-DK" w:eastAsia="da-DK"/>
        </w:rPr>
        <w:t>Forpersonen</w:t>
      </w:r>
      <w:r w:rsidR="00D74E50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7D5A46" w:rsidRPr="007D5A46">
        <w:rPr>
          <w:rFonts w:ascii="Arial" w:eastAsia="Times New Roman" w:hAnsi="Arial" w:cs="Arial"/>
          <w:color w:val="auto"/>
          <w:lang w:val="da-DK" w:eastAsia="da-DK"/>
        </w:rPr>
        <w:t xml:space="preserve">udtaler sig på bestyrelsens og </w:t>
      </w:r>
      <w:r w:rsidR="0058416C">
        <w:rPr>
          <w:rFonts w:ascii="Arial" w:eastAsia="Times New Roman" w:hAnsi="Arial" w:cs="Arial"/>
          <w:color w:val="auto"/>
          <w:lang w:val="da-DK" w:eastAsia="da-DK"/>
        </w:rPr>
        <w:t xml:space="preserve">rådets </w:t>
      </w:r>
      <w:r w:rsidR="007D5A46" w:rsidRPr="007D5A46">
        <w:rPr>
          <w:rFonts w:ascii="Arial" w:eastAsia="Times New Roman" w:hAnsi="Arial" w:cs="Arial"/>
          <w:color w:val="auto"/>
          <w:lang w:val="da-DK" w:eastAsia="da-DK"/>
        </w:rPr>
        <w:t xml:space="preserve">vegne </w:t>
      </w:r>
      <w:r w:rsidR="007D5A46" w:rsidRPr="00A10E9D">
        <w:rPr>
          <w:rFonts w:ascii="Arial" w:eastAsia="Times New Roman" w:hAnsi="Arial" w:cs="Arial"/>
          <w:color w:val="auto"/>
          <w:lang w:val="da-DK" w:eastAsia="da-DK"/>
        </w:rPr>
        <w:t xml:space="preserve">til pressen. </w:t>
      </w:r>
      <w:r w:rsidR="002A6E8F" w:rsidRPr="00A10E9D">
        <w:rPr>
          <w:rFonts w:ascii="Arial" w:eastAsia="Times New Roman" w:hAnsi="Arial" w:cs="Arial"/>
          <w:color w:val="auto"/>
          <w:lang w:val="da-DK" w:eastAsia="da-DK"/>
        </w:rPr>
        <w:t>Forpersonen kan udpege talspersoner, der udtaler sig på Kunstnerrådets vegne eller sammen med forpersonen inden for emner som bestyrelsen på forhånd har udstukket.</w:t>
      </w:r>
      <w:r w:rsidR="007D1B5C">
        <w:rPr>
          <w:rFonts w:ascii="Arial" w:eastAsia="Times New Roman" w:hAnsi="Arial" w:cs="Arial"/>
          <w:i/>
          <w:color w:val="auto"/>
          <w:lang w:val="da-DK" w:eastAsia="da-DK"/>
        </w:rPr>
        <w:t xml:space="preserve"> </w:t>
      </w:r>
    </w:p>
    <w:p w14:paraId="3D76805B" w14:textId="60677F1A" w:rsidR="00B1214B" w:rsidRPr="00D74E50" w:rsidRDefault="00B1214B" w:rsidP="00B1214B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i/>
          <w:color w:val="auto"/>
          <w:lang w:val="da-DK" w:eastAsia="da-DK"/>
        </w:rPr>
      </w:pPr>
      <w:r>
        <w:rPr>
          <w:rFonts w:ascii="Arial" w:eastAsia="Times New Roman" w:hAnsi="Arial" w:cs="Arial"/>
          <w:i/>
          <w:color w:val="auto"/>
          <w:lang w:val="da-DK" w:eastAsia="da-DK"/>
        </w:rPr>
        <w:t xml:space="preserve"> </w:t>
      </w:r>
      <w:r w:rsidR="007D1B5C">
        <w:rPr>
          <w:rFonts w:ascii="Arial" w:eastAsia="Times New Roman" w:hAnsi="Arial" w:cs="Arial"/>
          <w:iCs/>
          <w:color w:val="auto"/>
          <w:lang w:val="da-DK" w:eastAsia="da-DK"/>
        </w:rPr>
        <w:t xml:space="preserve"> 20 .F</w:t>
      </w:r>
      <w:r w:rsidRPr="00A10E9D">
        <w:rPr>
          <w:rFonts w:ascii="Arial" w:eastAsia="Times New Roman" w:hAnsi="Arial" w:cs="Arial"/>
          <w:iCs/>
          <w:color w:val="auto"/>
          <w:lang w:val="da-DK" w:eastAsia="da-DK"/>
        </w:rPr>
        <w:t>orpersonen for DKR holder konsulterende møder med forpersoner for medlemsforbundene, der ikke er med i råd eller bestyrelse. Frekvensen kan aftales, dog minimum én gang inden for en valgperiode på to år.</w:t>
      </w:r>
      <w:r w:rsidR="00BB1C29" w:rsidRPr="00A10E9D">
        <w:rPr>
          <w:rFonts w:ascii="Arial" w:eastAsia="Times New Roman" w:hAnsi="Arial" w:cs="Arial"/>
          <w:iCs/>
          <w:color w:val="auto"/>
          <w:lang w:val="da-DK" w:eastAsia="da-DK"/>
        </w:rPr>
        <w:t xml:space="preserve"> Det kan formaliseres i et advisory</w:t>
      </w:r>
      <w:r w:rsidR="00E26AFE" w:rsidRPr="00A10E9D">
        <w:rPr>
          <w:rFonts w:ascii="Arial" w:eastAsia="Times New Roman" w:hAnsi="Arial" w:cs="Arial"/>
          <w:iCs/>
          <w:color w:val="auto"/>
          <w:lang w:val="da-DK" w:eastAsia="da-DK"/>
        </w:rPr>
        <w:t xml:space="preserve"> </w:t>
      </w:r>
      <w:r w:rsidR="00BB1C29" w:rsidRPr="00A10E9D">
        <w:rPr>
          <w:rFonts w:ascii="Arial" w:eastAsia="Times New Roman" w:hAnsi="Arial" w:cs="Arial"/>
          <w:iCs/>
          <w:color w:val="auto"/>
          <w:lang w:val="da-DK" w:eastAsia="da-DK"/>
        </w:rPr>
        <w:t>board.</w:t>
      </w:r>
    </w:p>
    <w:p w14:paraId="130E814B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575FFB0F" w14:textId="45C2B8E5" w:rsidR="004D73D2" w:rsidRDefault="00327568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>
        <w:rPr>
          <w:rFonts w:ascii="Arial" w:eastAsia="Times New Roman" w:hAnsi="Arial" w:cs="Arial"/>
          <w:color w:val="auto"/>
          <w:lang w:val="da-DK" w:eastAsia="da-DK"/>
        </w:rPr>
        <w:t>2</w:t>
      </w:r>
      <w:r w:rsidR="00B1214B">
        <w:rPr>
          <w:rFonts w:ascii="Arial" w:eastAsia="Times New Roman" w:hAnsi="Arial" w:cs="Arial"/>
          <w:color w:val="auto"/>
          <w:lang w:val="da-DK" w:eastAsia="da-DK"/>
        </w:rPr>
        <w:t>1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 xml:space="preserve">. </w:t>
      </w:r>
      <w:r w:rsidR="006E0FB4">
        <w:rPr>
          <w:rFonts w:ascii="Arial" w:eastAsia="Times New Roman" w:hAnsi="Arial" w:cs="Arial"/>
          <w:color w:val="auto"/>
          <w:lang w:val="da-DK" w:eastAsia="da-DK"/>
        </w:rPr>
        <w:t xml:space="preserve">For deltagelse i ordinære bestyrelsesmøder honoreres bestyrelsesmedlemmer med </w:t>
      </w:r>
      <w:r w:rsidR="004D73D2">
        <w:rPr>
          <w:rFonts w:ascii="Arial" w:eastAsia="Times New Roman" w:hAnsi="Arial" w:cs="Arial"/>
          <w:color w:val="auto"/>
          <w:lang w:val="da-DK" w:eastAsia="da-DK"/>
        </w:rPr>
        <w:t xml:space="preserve">et </w:t>
      </w:r>
      <w:r w:rsidR="006E0FB4">
        <w:rPr>
          <w:rFonts w:ascii="Arial" w:eastAsia="Times New Roman" w:hAnsi="Arial" w:cs="Arial"/>
          <w:color w:val="auto"/>
          <w:lang w:val="da-DK" w:eastAsia="da-DK"/>
        </w:rPr>
        <w:t>mødevederlag</w:t>
      </w:r>
      <w:r w:rsidR="00436665">
        <w:rPr>
          <w:rFonts w:ascii="Arial" w:eastAsia="Times New Roman" w:hAnsi="Arial" w:cs="Arial"/>
          <w:color w:val="auto"/>
          <w:lang w:val="da-DK" w:eastAsia="da-DK"/>
        </w:rPr>
        <w:t xml:space="preserve"> på 1000kr</w:t>
      </w:r>
      <w:r w:rsidR="006E0FB4">
        <w:rPr>
          <w:rFonts w:ascii="Arial" w:eastAsia="Times New Roman" w:hAnsi="Arial" w:cs="Arial"/>
          <w:color w:val="auto"/>
          <w:lang w:val="da-DK" w:eastAsia="da-DK"/>
        </w:rPr>
        <w:t xml:space="preserve">. Der udbetales ikke mødevederlag for deltagelse i andre møder, herunder bestyrelsesseminar og </w:t>
      </w:r>
      <w:r w:rsidR="00436665">
        <w:rPr>
          <w:rFonts w:ascii="Arial" w:eastAsia="Times New Roman" w:hAnsi="Arial" w:cs="Arial"/>
          <w:color w:val="auto"/>
          <w:lang w:val="da-DK" w:eastAsia="da-DK"/>
        </w:rPr>
        <w:t>årsmøde</w:t>
      </w:r>
      <w:r w:rsidR="006E0FB4">
        <w:rPr>
          <w:rFonts w:ascii="Arial" w:eastAsia="Times New Roman" w:hAnsi="Arial" w:cs="Arial"/>
          <w:color w:val="auto"/>
          <w:lang w:val="da-DK" w:eastAsia="da-DK"/>
        </w:rPr>
        <w:t>.</w:t>
      </w:r>
      <w:r w:rsidR="004D73D2">
        <w:rPr>
          <w:rFonts w:ascii="Arial" w:eastAsia="Times New Roman" w:hAnsi="Arial" w:cs="Arial"/>
          <w:color w:val="auto"/>
          <w:lang w:val="da-DK" w:eastAsia="da-DK"/>
        </w:rPr>
        <w:t xml:space="preserve"> Forpersoner fra forbund </w:t>
      </w:r>
      <w:r w:rsidR="00436665">
        <w:rPr>
          <w:rFonts w:ascii="Arial" w:eastAsia="Times New Roman" w:hAnsi="Arial" w:cs="Arial"/>
          <w:color w:val="auto"/>
          <w:lang w:val="da-DK" w:eastAsia="da-DK"/>
        </w:rPr>
        <w:t xml:space="preserve">eller organisationer </w:t>
      </w:r>
      <w:r w:rsidR="003A12AA">
        <w:rPr>
          <w:rFonts w:ascii="Arial" w:eastAsia="Times New Roman" w:hAnsi="Arial" w:cs="Arial"/>
          <w:color w:val="auto"/>
          <w:lang w:val="da-DK" w:eastAsia="da-DK"/>
        </w:rPr>
        <w:t xml:space="preserve">der er medlem af Dansk Kunstnerråd og som </w:t>
      </w:r>
      <w:r w:rsidR="004D73D2">
        <w:rPr>
          <w:rFonts w:ascii="Arial" w:eastAsia="Times New Roman" w:hAnsi="Arial" w:cs="Arial"/>
          <w:color w:val="auto"/>
          <w:lang w:val="da-DK" w:eastAsia="da-DK"/>
        </w:rPr>
        <w:t xml:space="preserve">modtager </w:t>
      </w:r>
      <w:r w:rsidR="003A12AA">
        <w:rPr>
          <w:rFonts w:ascii="Arial" w:eastAsia="Times New Roman" w:hAnsi="Arial" w:cs="Arial"/>
          <w:color w:val="auto"/>
          <w:lang w:val="da-DK" w:eastAsia="da-DK"/>
        </w:rPr>
        <w:t xml:space="preserve">honorar </w:t>
      </w:r>
      <w:r w:rsidR="004D73D2">
        <w:rPr>
          <w:rFonts w:ascii="Arial" w:eastAsia="Times New Roman" w:hAnsi="Arial" w:cs="Arial"/>
          <w:color w:val="auto"/>
          <w:lang w:val="da-DK" w:eastAsia="da-DK"/>
        </w:rPr>
        <w:t xml:space="preserve">for dette får ikke </w:t>
      </w:r>
      <w:r w:rsidR="003A12AA">
        <w:rPr>
          <w:rFonts w:ascii="Arial" w:eastAsia="Times New Roman" w:hAnsi="Arial" w:cs="Arial"/>
          <w:color w:val="auto"/>
          <w:lang w:val="da-DK" w:eastAsia="da-DK"/>
        </w:rPr>
        <w:t>vederlag</w:t>
      </w:r>
      <w:r w:rsidR="00436665">
        <w:rPr>
          <w:rFonts w:ascii="Arial" w:eastAsia="Times New Roman" w:hAnsi="Arial" w:cs="Arial"/>
          <w:color w:val="auto"/>
          <w:lang w:val="da-DK" w:eastAsia="da-DK"/>
        </w:rPr>
        <w:t xml:space="preserve"> for bestyrelsesarbejdet.</w:t>
      </w:r>
      <w:r w:rsidR="00E26AFE">
        <w:rPr>
          <w:rFonts w:ascii="Arial" w:eastAsia="Times New Roman" w:hAnsi="Arial" w:cs="Arial"/>
          <w:color w:val="auto"/>
          <w:lang w:val="da-DK" w:eastAsia="da-DK"/>
        </w:rPr>
        <w:t xml:space="preserve"> Forpersonen for Dansk Kunstnerråd modtager heller ikke vederlaget</w:t>
      </w:r>
      <w:r w:rsidR="001B5D48">
        <w:rPr>
          <w:rFonts w:ascii="Arial" w:eastAsia="Times New Roman" w:hAnsi="Arial" w:cs="Arial"/>
          <w:color w:val="auto"/>
          <w:lang w:val="da-DK" w:eastAsia="da-DK"/>
        </w:rPr>
        <w:t xml:space="preserve">. </w:t>
      </w:r>
      <w:r w:rsidR="001B5D48" w:rsidRPr="001B5D48">
        <w:rPr>
          <w:rFonts w:ascii="Arial" w:eastAsia="Times New Roman" w:hAnsi="Arial" w:cs="Arial"/>
          <w:color w:val="auto"/>
          <w:lang w:val="da-DK" w:eastAsia="da-DK"/>
        </w:rPr>
        <w:t>Ændringer i honorar, der ikke er pristalsregulering skal foreligges rådet</w:t>
      </w:r>
      <w:r w:rsidR="001B5D48">
        <w:rPr>
          <w:rFonts w:ascii="Arial" w:eastAsia="Times New Roman" w:hAnsi="Arial" w:cs="Arial"/>
          <w:color w:val="auto"/>
          <w:lang w:val="da-DK" w:eastAsia="da-DK"/>
        </w:rPr>
        <w:t>.</w:t>
      </w:r>
      <w:r w:rsidR="002D15F0">
        <w:rPr>
          <w:rFonts w:ascii="Arial" w:eastAsia="Times New Roman" w:hAnsi="Arial" w:cs="Arial"/>
          <w:color w:val="auto"/>
          <w:lang w:val="da-DK" w:eastAsia="da-DK"/>
        </w:rPr>
        <w:t xml:space="preserve"> </w:t>
      </w:r>
      <w:r w:rsidR="004D73D2" w:rsidRPr="007D5A46">
        <w:rPr>
          <w:rFonts w:ascii="Arial" w:eastAsia="Times New Roman" w:hAnsi="Arial" w:cs="Arial"/>
          <w:color w:val="auto"/>
          <w:lang w:val="da-DK" w:eastAsia="da-DK"/>
        </w:rPr>
        <w:t>Et bestyrelsesmedlem har ret til refusion af sine rejseudgifter</w:t>
      </w:r>
      <w:r w:rsidR="004D73D2">
        <w:rPr>
          <w:rFonts w:ascii="Arial" w:eastAsia="Times New Roman" w:hAnsi="Arial" w:cs="Arial"/>
          <w:color w:val="auto"/>
          <w:lang w:val="da-DK" w:eastAsia="da-DK"/>
        </w:rPr>
        <w:t xml:space="preserve">. </w:t>
      </w:r>
      <w:r w:rsidR="004D73D2" w:rsidRPr="007D5A46">
        <w:rPr>
          <w:rFonts w:ascii="Arial" w:eastAsia="Times New Roman" w:hAnsi="Arial" w:cs="Arial"/>
          <w:color w:val="auto"/>
          <w:lang w:val="da-DK" w:eastAsia="da-DK"/>
        </w:rPr>
        <w:t>Som hovedregel refunderes rejseudgiften efter taksten for billigste transportmiddel; tog og bus.</w:t>
      </w:r>
    </w:p>
    <w:p w14:paraId="0A7E44B7" w14:textId="77777777" w:rsidR="004D73D2" w:rsidRPr="007D5A46" w:rsidRDefault="004D73D2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0EF56587" w14:textId="67591656" w:rsidR="007D5A46" w:rsidRPr="007D5A46" w:rsidRDefault="00327568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  <w:r>
        <w:rPr>
          <w:rFonts w:ascii="Arial" w:eastAsia="Times New Roman" w:hAnsi="Arial" w:cs="Arial"/>
          <w:color w:val="auto"/>
          <w:lang w:val="da-DK" w:eastAsia="da-DK"/>
        </w:rPr>
        <w:t>2</w:t>
      </w:r>
      <w:r w:rsidR="00B1214B">
        <w:rPr>
          <w:rFonts w:ascii="Arial" w:eastAsia="Times New Roman" w:hAnsi="Arial" w:cs="Arial"/>
          <w:color w:val="auto"/>
          <w:lang w:val="da-DK" w:eastAsia="da-DK"/>
        </w:rPr>
        <w:t>2</w:t>
      </w:r>
      <w:r w:rsidR="00F113D1" w:rsidRPr="007D5A46">
        <w:rPr>
          <w:rFonts w:ascii="Arial" w:eastAsia="Times New Roman" w:hAnsi="Arial" w:cs="Arial"/>
          <w:color w:val="auto"/>
          <w:lang w:val="da-DK" w:eastAsia="da-DK"/>
        </w:rPr>
        <w:t>. Bestyrelsesmedlemmerne</w:t>
      </w:r>
      <w:r w:rsidR="007D5A46" w:rsidRPr="007D5A46">
        <w:rPr>
          <w:rFonts w:ascii="Arial" w:eastAsia="Times New Roman" w:hAnsi="Arial" w:cs="Arial"/>
          <w:color w:val="auto"/>
          <w:lang w:val="da-DK" w:eastAsia="da-DK"/>
        </w:rPr>
        <w:t xml:space="preserve"> skal forvalte indsigt i </w:t>
      </w:r>
      <w:r w:rsidR="00545556">
        <w:rPr>
          <w:rFonts w:ascii="Arial" w:eastAsia="Times New Roman" w:hAnsi="Arial" w:cs="Arial"/>
          <w:color w:val="auto"/>
          <w:lang w:val="da-DK" w:eastAsia="da-DK"/>
        </w:rPr>
        <w:t xml:space="preserve">rådets </w:t>
      </w:r>
      <w:r w:rsidR="007D5A46" w:rsidRPr="007D5A46">
        <w:rPr>
          <w:rFonts w:ascii="Arial" w:eastAsia="Times New Roman" w:hAnsi="Arial" w:cs="Arial"/>
          <w:color w:val="auto"/>
          <w:lang w:val="da-DK" w:eastAsia="da-DK"/>
        </w:rPr>
        <w:t>forhold med omtanke og med diskretion i forhold til behandlede personspørgsmål.</w:t>
      </w:r>
    </w:p>
    <w:p w14:paraId="7744A30A" w14:textId="77777777" w:rsidR="007D5A46" w:rsidRPr="007D5A46" w:rsidRDefault="007D5A46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color w:val="auto"/>
          <w:lang w:val="da-DK" w:eastAsia="da-DK"/>
        </w:rPr>
      </w:pPr>
    </w:p>
    <w:p w14:paraId="59AD937D" w14:textId="23D0E0F3" w:rsidR="00033F9F" w:rsidRDefault="004E6DB8" w:rsidP="007D5A46">
      <w:pPr>
        <w:tabs>
          <w:tab w:val="left" w:pos="1814"/>
          <w:tab w:val="left" w:pos="3628"/>
          <w:tab w:val="left" w:pos="5442"/>
          <w:tab w:val="left" w:pos="7256"/>
          <w:tab w:val="left" w:pos="9070"/>
        </w:tabs>
        <w:rPr>
          <w:rFonts w:ascii="Arial" w:eastAsia="Times New Roman" w:hAnsi="Arial" w:cs="Arial"/>
          <w:i/>
          <w:color w:val="auto"/>
          <w:lang w:val="da-DK" w:eastAsia="da-DK"/>
        </w:rPr>
      </w:pPr>
      <w:r>
        <w:rPr>
          <w:rFonts w:ascii="Arial" w:eastAsia="Times New Roman" w:hAnsi="Arial" w:cs="Arial"/>
          <w:i/>
          <w:color w:val="auto"/>
          <w:lang w:val="da-DK" w:eastAsia="da-DK"/>
        </w:rPr>
        <w:t>Vedtagelse på konstituerende bestyrelsesmøde i Dansk Kunstnerråd 14. juni 2022</w:t>
      </w:r>
    </w:p>
    <w:sectPr w:rsidR="00033F9F" w:rsidSect="007D5A4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701" w:left="1134" w:header="39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D50B" w14:textId="77777777" w:rsidR="00E80FB1" w:rsidRDefault="00E80FB1">
      <w:r>
        <w:separator/>
      </w:r>
    </w:p>
  </w:endnote>
  <w:endnote w:type="continuationSeparator" w:id="0">
    <w:p w14:paraId="39637954" w14:textId="77777777" w:rsidR="00E80FB1" w:rsidRDefault="00E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4726" w14:textId="77777777" w:rsidR="00F52B24" w:rsidRDefault="00F52B24">
    <w:pPr>
      <w:pStyle w:val="Speciel"/>
      <w:tabs>
        <w:tab w:val="left" w:pos="1814"/>
        <w:tab w:val="left" w:pos="3628"/>
        <w:tab w:val="left" w:pos="5442"/>
        <w:tab w:val="left" w:pos="7256"/>
        <w:tab w:val="left" w:pos="9070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BC1B" w14:textId="77777777" w:rsidR="00F52B24" w:rsidRDefault="00F52B24">
    <w:pPr>
      <w:pStyle w:val="Speciel"/>
      <w:tabs>
        <w:tab w:val="left" w:pos="1814"/>
        <w:tab w:val="left" w:pos="3628"/>
        <w:tab w:val="left" w:pos="5442"/>
        <w:tab w:val="left" w:pos="7256"/>
        <w:tab w:val="left" w:pos="9070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4164" w14:textId="77777777" w:rsidR="00E80FB1" w:rsidRDefault="00E80FB1">
      <w:r>
        <w:separator/>
      </w:r>
    </w:p>
  </w:footnote>
  <w:footnote w:type="continuationSeparator" w:id="0">
    <w:p w14:paraId="455BF37A" w14:textId="77777777" w:rsidR="00E80FB1" w:rsidRDefault="00E8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36AB" w14:textId="77777777" w:rsidR="00F52B24" w:rsidRDefault="00F52B24">
    <w:pPr>
      <w:pStyle w:val="Sidehoved1"/>
      <w:tabs>
        <w:tab w:val="clear" w:pos="9638"/>
        <w:tab w:val="right" w:pos="9612"/>
      </w:tabs>
      <w:rPr>
        <w:rFonts w:eastAsia="Times New Roman"/>
        <w:color w:val="auto"/>
        <w:sz w:val="20"/>
        <w:lang w:val="da-DK"/>
      </w:rPr>
    </w:pPr>
    <w:r>
      <w:rPr>
        <w:rFonts w:ascii="Arial" w:hAnsi="Arial"/>
        <w:b/>
        <w:sz w:val="40"/>
        <w:lang w:val="da-DK"/>
      </w:rPr>
      <w:tab/>
    </w:r>
    <w:r>
      <w:rPr>
        <w:rFonts w:ascii="Verdana" w:hAnsi="Verdana"/>
        <w:sz w:val="8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34A0" w14:textId="338BF3B1" w:rsidR="00F52B24" w:rsidRDefault="00F52B24">
    <w:pPr>
      <w:pStyle w:val="Sidehoved1"/>
      <w:tabs>
        <w:tab w:val="clear" w:pos="9638"/>
        <w:tab w:val="right" w:pos="9612"/>
      </w:tabs>
      <w:rPr>
        <w:rFonts w:eastAsia="Times New Roman"/>
        <w:color w:val="auto"/>
        <w:sz w:val="20"/>
        <w:lang w:val="da-DK"/>
      </w:rPr>
    </w:pPr>
    <w:r>
      <w:rPr>
        <w:rFonts w:ascii="Arial" w:hAnsi="Arial"/>
        <w:b/>
        <w:sz w:val="40"/>
        <w:lang w:val="da-DK"/>
      </w:rPr>
      <w:tab/>
    </w:r>
    <w:r>
      <w:rPr>
        <w:rFonts w:ascii="Verdana" w:hAnsi="Verdana"/>
        <w:sz w:val="8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6325196"/>
    <w:multiLevelType w:val="hybridMultilevel"/>
    <w:tmpl w:val="9048A258"/>
    <w:lvl w:ilvl="0" w:tplc="88B029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611D"/>
    <w:multiLevelType w:val="hybridMultilevel"/>
    <w:tmpl w:val="5EC41A4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E85"/>
    <w:multiLevelType w:val="hybridMultilevel"/>
    <w:tmpl w:val="C1D47C00"/>
    <w:lvl w:ilvl="0" w:tplc="DE9A5C20">
      <w:start w:val="1"/>
      <w:numFmt w:val="decimal"/>
      <w:lvlText w:val="%1."/>
      <w:lvlJc w:val="left"/>
      <w:pPr>
        <w:ind w:left="2175" w:hanging="181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25C7"/>
    <w:multiLevelType w:val="hybridMultilevel"/>
    <w:tmpl w:val="59CC65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2C30"/>
    <w:multiLevelType w:val="hybridMultilevel"/>
    <w:tmpl w:val="ADA400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05DA1"/>
    <w:multiLevelType w:val="hybridMultilevel"/>
    <w:tmpl w:val="CC7C2700"/>
    <w:lvl w:ilvl="0" w:tplc="9F1EE4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85236"/>
    <w:multiLevelType w:val="multilevel"/>
    <w:tmpl w:val="8EDCF9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E65DD"/>
    <w:multiLevelType w:val="hybridMultilevel"/>
    <w:tmpl w:val="7FF45976"/>
    <w:lvl w:ilvl="0" w:tplc="69A2D6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7244B"/>
    <w:multiLevelType w:val="hybridMultilevel"/>
    <w:tmpl w:val="457E818A"/>
    <w:lvl w:ilvl="0" w:tplc="D40440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4567">
    <w:abstractNumId w:val="0"/>
  </w:num>
  <w:num w:numId="2" w16cid:durableId="308830297">
    <w:abstractNumId w:val="1"/>
  </w:num>
  <w:num w:numId="3" w16cid:durableId="976059679">
    <w:abstractNumId w:val="2"/>
  </w:num>
  <w:num w:numId="4" w16cid:durableId="1785542216">
    <w:abstractNumId w:val="3"/>
  </w:num>
  <w:num w:numId="5" w16cid:durableId="1641500249">
    <w:abstractNumId w:val="8"/>
  </w:num>
  <w:num w:numId="6" w16cid:durableId="1190797475">
    <w:abstractNumId w:val="6"/>
  </w:num>
  <w:num w:numId="7" w16cid:durableId="1310213740">
    <w:abstractNumId w:val="7"/>
  </w:num>
  <w:num w:numId="8" w16cid:durableId="485366229">
    <w:abstractNumId w:val="11"/>
  </w:num>
  <w:num w:numId="9" w16cid:durableId="1047753839">
    <w:abstractNumId w:val="12"/>
  </w:num>
  <w:num w:numId="10" w16cid:durableId="903370112">
    <w:abstractNumId w:val="10"/>
  </w:num>
  <w:num w:numId="11" w16cid:durableId="1440949375">
    <w:abstractNumId w:val="9"/>
  </w:num>
  <w:num w:numId="12" w16cid:durableId="1222668337">
    <w:abstractNumId w:val="4"/>
  </w:num>
  <w:num w:numId="13" w16cid:durableId="86535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D"/>
    <w:rsid w:val="00015393"/>
    <w:rsid w:val="00020C8D"/>
    <w:rsid w:val="00023386"/>
    <w:rsid w:val="000270AC"/>
    <w:rsid w:val="00033F9F"/>
    <w:rsid w:val="00055721"/>
    <w:rsid w:val="000A12F4"/>
    <w:rsid w:val="000B1770"/>
    <w:rsid w:val="000C5A36"/>
    <w:rsid w:val="000E1CDC"/>
    <w:rsid w:val="000E4475"/>
    <w:rsid w:val="000E4967"/>
    <w:rsid w:val="00105B71"/>
    <w:rsid w:val="001302DF"/>
    <w:rsid w:val="00136C35"/>
    <w:rsid w:val="00156E4B"/>
    <w:rsid w:val="0016583C"/>
    <w:rsid w:val="0019153D"/>
    <w:rsid w:val="001A0507"/>
    <w:rsid w:val="001A3FD9"/>
    <w:rsid w:val="001B5D48"/>
    <w:rsid w:val="001C608A"/>
    <w:rsid w:val="001D5976"/>
    <w:rsid w:val="002140C3"/>
    <w:rsid w:val="0022168D"/>
    <w:rsid w:val="00244AA1"/>
    <w:rsid w:val="00257BFF"/>
    <w:rsid w:val="002619E2"/>
    <w:rsid w:val="00282DB5"/>
    <w:rsid w:val="002A6E8F"/>
    <w:rsid w:val="002D15F0"/>
    <w:rsid w:val="002E730E"/>
    <w:rsid w:val="00306771"/>
    <w:rsid w:val="00327568"/>
    <w:rsid w:val="003324A8"/>
    <w:rsid w:val="00337678"/>
    <w:rsid w:val="00343AE9"/>
    <w:rsid w:val="00355B3F"/>
    <w:rsid w:val="003A12AA"/>
    <w:rsid w:val="003B6559"/>
    <w:rsid w:val="003E39D8"/>
    <w:rsid w:val="003F0321"/>
    <w:rsid w:val="00407073"/>
    <w:rsid w:val="004240E9"/>
    <w:rsid w:val="00436665"/>
    <w:rsid w:val="0044508F"/>
    <w:rsid w:val="004844A2"/>
    <w:rsid w:val="00485641"/>
    <w:rsid w:val="00485CFA"/>
    <w:rsid w:val="004A23F8"/>
    <w:rsid w:val="004B58F2"/>
    <w:rsid w:val="004B7B28"/>
    <w:rsid w:val="004D44FC"/>
    <w:rsid w:val="004D73D2"/>
    <w:rsid w:val="004E6DB8"/>
    <w:rsid w:val="00545556"/>
    <w:rsid w:val="00572F83"/>
    <w:rsid w:val="0058416C"/>
    <w:rsid w:val="0059635D"/>
    <w:rsid w:val="005B697D"/>
    <w:rsid w:val="005D7561"/>
    <w:rsid w:val="0060127E"/>
    <w:rsid w:val="00615C67"/>
    <w:rsid w:val="00625FFA"/>
    <w:rsid w:val="00680DF2"/>
    <w:rsid w:val="006A1FEA"/>
    <w:rsid w:val="006A3F7E"/>
    <w:rsid w:val="006E0C00"/>
    <w:rsid w:val="006E0FB4"/>
    <w:rsid w:val="0070540C"/>
    <w:rsid w:val="00706C99"/>
    <w:rsid w:val="007238C6"/>
    <w:rsid w:val="00745988"/>
    <w:rsid w:val="00755CD7"/>
    <w:rsid w:val="007D1B5C"/>
    <w:rsid w:val="007D5A46"/>
    <w:rsid w:val="007D7B62"/>
    <w:rsid w:val="00824139"/>
    <w:rsid w:val="00831861"/>
    <w:rsid w:val="008318CF"/>
    <w:rsid w:val="00852DCC"/>
    <w:rsid w:val="00885DB7"/>
    <w:rsid w:val="00893B79"/>
    <w:rsid w:val="008A27EE"/>
    <w:rsid w:val="008A7117"/>
    <w:rsid w:val="008B2C41"/>
    <w:rsid w:val="008E7B7F"/>
    <w:rsid w:val="00927E3D"/>
    <w:rsid w:val="00986C38"/>
    <w:rsid w:val="0099018B"/>
    <w:rsid w:val="009970FF"/>
    <w:rsid w:val="009B5E28"/>
    <w:rsid w:val="00A10E9D"/>
    <w:rsid w:val="00A22393"/>
    <w:rsid w:val="00A235A7"/>
    <w:rsid w:val="00A554E9"/>
    <w:rsid w:val="00A63B47"/>
    <w:rsid w:val="00A86635"/>
    <w:rsid w:val="00AA34B2"/>
    <w:rsid w:val="00AB63B4"/>
    <w:rsid w:val="00AC4B09"/>
    <w:rsid w:val="00AE5E05"/>
    <w:rsid w:val="00B1214B"/>
    <w:rsid w:val="00B671F3"/>
    <w:rsid w:val="00B73D07"/>
    <w:rsid w:val="00B8297E"/>
    <w:rsid w:val="00BB1C29"/>
    <w:rsid w:val="00BC2E2F"/>
    <w:rsid w:val="00BE6BFD"/>
    <w:rsid w:val="00BE73D7"/>
    <w:rsid w:val="00C037C8"/>
    <w:rsid w:val="00C14AEF"/>
    <w:rsid w:val="00C153EE"/>
    <w:rsid w:val="00C363ED"/>
    <w:rsid w:val="00C737C6"/>
    <w:rsid w:val="00C81E1C"/>
    <w:rsid w:val="00C828E7"/>
    <w:rsid w:val="00CA61FC"/>
    <w:rsid w:val="00CC377E"/>
    <w:rsid w:val="00CF0543"/>
    <w:rsid w:val="00CF1422"/>
    <w:rsid w:val="00D06331"/>
    <w:rsid w:val="00D5488D"/>
    <w:rsid w:val="00D735B3"/>
    <w:rsid w:val="00D74E50"/>
    <w:rsid w:val="00D830F3"/>
    <w:rsid w:val="00DA40D6"/>
    <w:rsid w:val="00DB0027"/>
    <w:rsid w:val="00DE3C36"/>
    <w:rsid w:val="00E2251B"/>
    <w:rsid w:val="00E26AFE"/>
    <w:rsid w:val="00E30FC1"/>
    <w:rsid w:val="00E34079"/>
    <w:rsid w:val="00E50604"/>
    <w:rsid w:val="00E608DA"/>
    <w:rsid w:val="00E80FB1"/>
    <w:rsid w:val="00E95FFC"/>
    <w:rsid w:val="00EA2F72"/>
    <w:rsid w:val="00EC495E"/>
    <w:rsid w:val="00EC7BCA"/>
    <w:rsid w:val="00ED5B2A"/>
    <w:rsid w:val="00F113D1"/>
    <w:rsid w:val="00F52B24"/>
    <w:rsid w:val="00FB4938"/>
    <w:rsid w:val="00FD055D"/>
    <w:rsid w:val="00FE4BCC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6F9BF0"/>
  <w15:docId w15:val="{C328740B-2C24-4E8C-B77B-36B27D16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53D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1">
    <w:name w:val="Sidehoved1"/>
    <w:rsid w:val="0019153D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Speciel">
    <w:name w:val="Speciel"/>
    <w:rsid w:val="0019153D"/>
    <w:rPr>
      <w:rFonts w:eastAsia="ヒラギノ角ゴ Pro W3"/>
      <w:color w:val="000000"/>
    </w:rPr>
  </w:style>
  <w:style w:type="paragraph" w:customStyle="1" w:styleId="Overskrift2A">
    <w:name w:val="Overskrift 2 A"/>
    <w:next w:val="Normal"/>
    <w:rsid w:val="0019153D"/>
    <w:pPr>
      <w:keepNext/>
      <w:outlineLvl w:val="1"/>
    </w:pPr>
    <w:rPr>
      <w:rFonts w:eastAsia="ヒラギノ角ゴ Pro W3"/>
      <w:b/>
      <w:color w:val="000000"/>
      <w:sz w:val="28"/>
    </w:rPr>
  </w:style>
  <w:style w:type="paragraph" w:customStyle="1" w:styleId="Overskrift1A">
    <w:name w:val="Overskrift 1 A"/>
    <w:next w:val="Normal"/>
    <w:rsid w:val="0019153D"/>
    <w:pPr>
      <w:keepNext/>
      <w:outlineLvl w:val="0"/>
    </w:pPr>
    <w:rPr>
      <w:rFonts w:eastAsia="ヒラギノ角ゴ Pro W3"/>
      <w:color w:val="000000"/>
      <w:sz w:val="24"/>
      <w:u w:val="single"/>
    </w:rPr>
  </w:style>
  <w:style w:type="paragraph" w:styleId="Sidehoved">
    <w:name w:val="header"/>
    <w:basedOn w:val="Normal"/>
    <w:link w:val="SidehovedTegn"/>
    <w:locked/>
    <w:rsid w:val="00C363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363ED"/>
    <w:rPr>
      <w:rFonts w:eastAsia="ヒラギノ角ゴ Pro W3"/>
      <w:color w:val="000000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locked/>
    <w:rsid w:val="00C363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363ED"/>
    <w:rPr>
      <w:rFonts w:eastAsia="ヒラギノ角ゴ Pro W3"/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locked/>
    <w:rsid w:val="00EC7B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7BCA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Korrektur">
    <w:name w:val="Revision"/>
    <w:hidden/>
    <w:uiPriority w:val="99"/>
    <w:semiHidden/>
    <w:rsid w:val="007D1B5C"/>
    <w:rPr>
      <w:rFonts w:eastAsia="ヒラギノ角ゴ Pro W3"/>
      <w:color w:val="000000"/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semiHidden/>
    <w:unhideWhenUsed/>
    <w:locked/>
    <w:rsid w:val="007238C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locked/>
    <w:rsid w:val="00723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238C6"/>
    <w:rPr>
      <w:rFonts w:eastAsia="ヒラギノ角ゴ Pro W3"/>
      <w:color w:val="000000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locked/>
    <w:rsid w:val="00723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238C6"/>
    <w:rPr>
      <w:rFonts w:eastAsia="ヒラギノ角ゴ Pro W3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9E86-3F52-4879-BA87-2FDE161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brevhoved</vt:lpstr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brevhoved</dc:title>
  <dc:creator>klaus pedersen</dc:creator>
  <cp:lastModifiedBy>Miriam Katz / BKF</cp:lastModifiedBy>
  <cp:revision>4</cp:revision>
  <cp:lastPrinted>2014-01-16T14:16:00Z</cp:lastPrinted>
  <dcterms:created xsi:type="dcterms:W3CDTF">2022-08-24T19:37:00Z</dcterms:created>
  <dcterms:modified xsi:type="dcterms:W3CDTF">2022-08-25T08:38:00Z</dcterms:modified>
</cp:coreProperties>
</file>